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B264" w14:textId="0FDF60C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0C6292">
        <w:rPr>
          <w:noProof w:val="0"/>
          <w:sz w:val="24"/>
          <w:szCs w:val="24"/>
          <w:lang w:val="en-US" w:eastAsia="zh-TW"/>
        </w:rPr>
        <w:t>7</w:t>
      </w:r>
      <w:r w:rsidR="00C32E53">
        <w:rPr>
          <w:noProof w:val="0"/>
          <w:sz w:val="24"/>
          <w:szCs w:val="24"/>
          <w:lang w:val="en-US" w:eastAsia="zh-TW"/>
        </w:rPr>
        <w:t>bis</w:t>
      </w:r>
      <w:r w:rsidRPr="001C1A03">
        <w:rPr>
          <w:bCs/>
          <w:noProof w:val="0"/>
          <w:sz w:val="24"/>
          <w:szCs w:val="24"/>
          <w:lang w:val="en-US"/>
        </w:rPr>
        <w:tab/>
      </w:r>
      <w:r w:rsidR="004B3508" w:rsidRPr="004B3508">
        <w:rPr>
          <w:bCs/>
          <w:noProof w:val="0"/>
          <w:sz w:val="24"/>
          <w:szCs w:val="24"/>
          <w:lang w:val="en-US"/>
        </w:rPr>
        <w:t>R2-</w:t>
      </w:r>
      <w:r w:rsidR="005C1913" w:rsidRPr="004B3508">
        <w:rPr>
          <w:bCs/>
          <w:noProof w:val="0"/>
          <w:sz w:val="24"/>
          <w:szCs w:val="24"/>
          <w:lang w:val="en-US"/>
        </w:rPr>
        <w:t>2</w:t>
      </w:r>
      <w:r w:rsidR="005C1913">
        <w:rPr>
          <w:bCs/>
          <w:noProof w:val="0"/>
          <w:sz w:val="24"/>
          <w:szCs w:val="24"/>
          <w:lang w:val="en-US"/>
        </w:rPr>
        <w:t>408575</w:t>
      </w:r>
    </w:p>
    <w:p w14:paraId="15E990BB" w14:textId="45D27BC9" w:rsidR="004770F0" w:rsidRPr="00737122" w:rsidRDefault="00C32E53" w:rsidP="004770F0">
      <w:pPr>
        <w:pStyle w:val="Header"/>
        <w:tabs>
          <w:tab w:val="right" w:pos="9639"/>
        </w:tabs>
        <w:rPr>
          <w:noProof w:val="0"/>
          <w:sz w:val="24"/>
          <w:szCs w:val="24"/>
          <w:lang w:val="da-DK"/>
        </w:rPr>
      </w:pPr>
      <w:r>
        <w:rPr>
          <w:bCs/>
          <w:sz w:val="24"/>
        </w:rPr>
        <w:t>Hefei</w:t>
      </w:r>
      <w:r w:rsidR="004D7519">
        <w:rPr>
          <w:rFonts w:eastAsia="SimSun"/>
          <w:sz w:val="24"/>
          <w:szCs w:val="24"/>
          <w:lang w:eastAsia="zh-CN"/>
        </w:rPr>
        <w:t xml:space="preserve">, </w:t>
      </w:r>
      <w:r>
        <w:rPr>
          <w:rFonts w:eastAsia="SimSun"/>
          <w:sz w:val="24"/>
          <w:szCs w:val="24"/>
          <w:lang w:eastAsia="zh-CN"/>
        </w:rPr>
        <w:t>China</w:t>
      </w:r>
      <w:r w:rsidR="004D7519">
        <w:rPr>
          <w:rFonts w:eastAsia="SimSun"/>
          <w:sz w:val="24"/>
          <w:szCs w:val="24"/>
          <w:lang w:eastAsia="zh-CN"/>
        </w:rPr>
        <w:t xml:space="preserve">, </w:t>
      </w:r>
      <w:r w:rsidR="000C6292">
        <w:rPr>
          <w:rFonts w:eastAsia="SimSun"/>
          <w:sz w:val="24"/>
          <w:szCs w:val="24"/>
          <w:lang w:eastAsia="zh-CN"/>
        </w:rPr>
        <w:t>1</w:t>
      </w:r>
      <w:r>
        <w:rPr>
          <w:rFonts w:eastAsia="SimSun"/>
          <w:sz w:val="24"/>
          <w:szCs w:val="24"/>
          <w:lang w:eastAsia="zh-CN"/>
        </w:rPr>
        <w:t>4</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18</w:t>
      </w:r>
      <w:r w:rsidR="00C7035B" w:rsidRPr="0099316A">
        <w:rPr>
          <w:rFonts w:eastAsia="SimSun"/>
          <w:sz w:val="24"/>
          <w:szCs w:val="24"/>
          <w:lang w:eastAsia="zh-CN"/>
        </w:rPr>
        <w:t xml:space="preserve"> </w:t>
      </w:r>
      <w:r>
        <w:rPr>
          <w:rFonts w:eastAsia="SimSun"/>
          <w:sz w:val="24"/>
          <w:szCs w:val="24"/>
          <w:lang w:eastAsia="zh-CN"/>
        </w:rPr>
        <w:t xml:space="preserve">October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72310A"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734783">
        <w:rPr>
          <w:rFonts w:cs="Arial"/>
          <w:b/>
          <w:bCs/>
          <w:sz w:val="24"/>
          <w:lang w:val="da-DK"/>
        </w:rPr>
        <w:t>3</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4E7954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32E53">
        <w:rPr>
          <w:rFonts w:ascii="Arial" w:hAnsi="Arial" w:cs="Arial"/>
          <w:b/>
          <w:bCs/>
          <w:sz w:val="24"/>
          <w:lang w:val="en-US"/>
        </w:rPr>
        <w:t xml:space="preserve">Views on </w:t>
      </w:r>
      <w:r w:rsidR="00734783">
        <w:rPr>
          <w:rFonts w:ascii="Arial" w:hAnsi="Arial" w:cs="Arial"/>
          <w:b/>
          <w:bCs/>
          <w:sz w:val="24"/>
          <w:lang w:val="en-US"/>
        </w:rPr>
        <w:t>Enhancements Relating to RRM Measurement Gaps</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A401772" w14:textId="75E7B1D7" w:rsidR="00F30726" w:rsidRDefault="00734783" w:rsidP="007A122E">
      <w:pPr>
        <w:jc w:val="both"/>
        <w:rPr>
          <w:iCs/>
          <w:lang w:val="en-US"/>
        </w:rPr>
      </w:pPr>
      <w:r>
        <w:rPr>
          <w:iCs/>
          <w:lang w:val="en-US" w:eastAsia="zh-TW"/>
        </w:rPr>
        <w:t xml:space="preserve">For Rel-19 XR, we have the following objective </w:t>
      </w:r>
      <w:r w:rsidR="00C32E53">
        <w:rPr>
          <w:rFonts w:hint="eastAsia"/>
          <w:iCs/>
          <w:lang w:val="en-US" w:eastAsia="zh-TW"/>
        </w:rPr>
        <w:t>[</w:t>
      </w:r>
      <w:r w:rsidR="00C32E53">
        <w:rPr>
          <w:iCs/>
          <w:lang w:val="en-US"/>
        </w:rPr>
        <w:t>1]:</w:t>
      </w:r>
    </w:p>
    <w:p w14:paraId="750893EB" w14:textId="77777777" w:rsidR="00734783" w:rsidRPr="00734783" w:rsidRDefault="00734783" w:rsidP="00734783">
      <w:pPr>
        <w:pStyle w:val="B1"/>
        <w:rPr>
          <w:i/>
          <w:iCs/>
        </w:rPr>
      </w:pPr>
      <w:r w:rsidRPr="00734783">
        <w:rPr>
          <w:i/>
          <w:iCs/>
        </w:rPr>
        <w:t>-</w:t>
      </w:r>
      <w:r w:rsidRPr="00734783">
        <w:rPr>
          <w:i/>
          <w:iCs/>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41C671CD" w14:textId="22C99443" w:rsidR="00734783" w:rsidRPr="00872800" w:rsidRDefault="00734783" w:rsidP="00872800">
      <w:pPr>
        <w:pStyle w:val="B2"/>
        <w:rPr>
          <w:i/>
          <w:iCs/>
        </w:rPr>
      </w:pPr>
      <w:r w:rsidRPr="00734783">
        <w:rPr>
          <w:i/>
          <w:iCs/>
        </w:rPr>
        <w:t>-</w:t>
      </w:r>
      <w:r w:rsidRPr="00734783">
        <w:rPr>
          <w:i/>
          <w:iCs/>
        </w:rPr>
        <w:tab/>
        <w:t>Specify the corresponding measurement gap and scheduling restriction to enable the identified enhancements with RRM performance impact taken into consideration, work being triggered by LS. [RAN4]</w:t>
      </w:r>
    </w:p>
    <w:p w14:paraId="5DE2F7A2" w14:textId="1F4EACB9" w:rsidR="00C32E53" w:rsidRPr="00C32E53" w:rsidRDefault="00872800" w:rsidP="007A122E">
      <w:pPr>
        <w:jc w:val="both"/>
        <w:rPr>
          <w:iCs/>
        </w:rPr>
      </w:pPr>
      <w:r>
        <w:rPr>
          <w:iCs/>
        </w:rPr>
        <w:t>In this meeting RAN2 will discuss the topic for the first time, and this paper provides some of our views about potential RAN2 impacts.</w:t>
      </w:r>
    </w:p>
    <w:p w14:paraId="11A8E5EF" w14:textId="77777777" w:rsidR="007A122E" w:rsidRDefault="007A122E" w:rsidP="007A122E">
      <w:pPr>
        <w:jc w:val="both"/>
        <w:rPr>
          <w:iCs/>
          <w:lang w:val="en-US"/>
        </w:rPr>
      </w:pPr>
    </w:p>
    <w:p w14:paraId="58BA6F5B" w14:textId="4F0AFC07" w:rsidR="00F334C4" w:rsidRDefault="003569D6" w:rsidP="00F334C4">
      <w:pPr>
        <w:pStyle w:val="Heading1"/>
        <w:rPr>
          <w:lang w:val="en-US"/>
        </w:rPr>
      </w:pPr>
      <w:r>
        <w:rPr>
          <w:lang w:val="en-US"/>
        </w:rPr>
        <w:t>Discussion</w:t>
      </w:r>
      <w:r w:rsidR="004E6A7D">
        <w:rPr>
          <w:lang w:val="en-US"/>
        </w:rPr>
        <w:t>s</w:t>
      </w:r>
    </w:p>
    <w:p w14:paraId="1B79B7B1" w14:textId="7EACB059" w:rsidR="00260AF4" w:rsidRDefault="00872800" w:rsidP="00260AF4">
      <w:pPr>
        <w:jc w:val="both"/>
        <w:rPr>
          <w:color w:val="000000" w:themeColor="text1"/>
          <w:lang w:val="en-US"/>
        </w:rPr>
      </w:pPr>
      <w:r>
        <w:rPr>
          <w:color w:val="000000" w:themeColor="text1"/>
          <w:lang w:val="en-US"/>
        </w:rPr>
        <w:t xml:space="preserve">We have identified </w:t>
      </w:r>
      <w:r w:rsidR="00974F2E">
        <w:rPr>
          <w:color w:val="000000" w:themeColor="text1"/>
          <w:lang w:val="en-US"/>
        </w:rPr>
        <w:t>a few</w:t>
      </w:r>
      <w:r>
        <w:rPr>
          <w:color w:val="000000" w:themeColor="text1"/>
          <w:lang w:val="en-US"/>
        </w:rPr>
        <w:t xml:space="preserve"> aspects that RAN2 may discuss for enhancements that enable transmission/reception in gaps and/or restrictions for RRM measurements</w:t>
      </w:r>
      <w:r w:rsidR="00974F2E">
        <w:rPr>
          <w:color w:val="000000" w:themeColor="text1"/>
          <w:lang w:val="en-US"/>
        </w:rPr>
        <w:t>, including</w:t>
      </w:r>
      <w:r>
        <w:rPr>
          <w:color w:val="000000" w:themeColor="text1"/>
          <w:lang w:val="en-US"/>
        </w:rPr>
        <w:t>:</w:t>
      </w:r>
    </w:p>
    <w:p w14:paraId="219D8FA5" w14:textId="72734D27" w:rsidR="00872800" w:rsidRDefault="00872800" w:rsidP="00872800">
      <w:pPr>
        <w:pStyle w:val="ListParagraph"/>
        <w:numPr>
          <w:ilvl w:val="0"/>
          <w:numId w:val="85"/>
        </w:numPr>
        <w:jc w:val="both"/>
        <w:rPr>
          <w:color w:val="000000" w:themeColor="text1"/>
          <w:lang w:val="en-US"/>
        </w:rPr>
      </w:pPr>
      <w:r>
        <w:rPr>
          <w:color w:val="000000" w:themeColor="text1"/>
          <w:lang w:val="en-US"/>
        </w:rPr>
        <w:t>UE Assistance Information (UAI)</w:t>
      </w:r>
    </w:p>
    <w:p w14:paraId="2A365459" w14:textId="0E400EFD" w:rsidR="00872800" w:rsidRDefault="0049148D" w:rsidP="00872800">
      <w:pPr>
        <w:pStyle w:val="ListParagraph"/>
        <w:numPr>
          <w:ilvl w:val="0"/>
          <w:numId w:val="85"/>
        </w:numPr>
        <w:jc w:val="both"/>
        <w:rPr>
          <w:color w:val="000000" w:themeColor="text1"/>
          <w:lang w:val="en-US"/>
        </w:rPr>
      </w:pPr>
      <w:r>
        <w:rPr>
          <w:color w:val="000000" w:themeColor="text1"/>
          <w:lang w:val="en-US"/>
        </w:rPr>
        <w:t>Control Signaling</w:t>
      </w:r>
      <w:r w:rsidR="00872800">
        <w:rPr>
          <w:color w:val="000000" w:themeColor="text1"/>
          <w:lang w:val="en-US"/>
        </w:rPr>
        <w:t xml:space="preserve"> to enable transmission/reception in gaps/restrictions.</w:t>
      </w:r>
    </w:p>
    <w:p w14:paraId="296BCC5C" w14:textId="50033484" w:rsidR="00872800" w:rsidRDefault="00872800" w:rsidP="00872800">
      <w:pPr>
        <w:pStyle w:val="ListParagraph"/>
        <w:numPr>
          <w:ilvl w:val="0"/>
          <w:numId w:val="85"/>
        </w:numPr>
        <w:jc w:val="both"/>
        <w:rPr>
          <w:color w:val="000000" w:themeColor="text1"/>
          <w:lang w:val="en-US"/>
        </w:rPr>
      </w:pPr>
      <w:r>
        <w:rPr>
          <w:color w:val="000000" w:themeColor="text1"/>
          <w:lang w:val="en-US"/>
        </w:rPr>
        <w:t>MAC behaviors</w:t>
      </w:r>
      <w:r w:rsidR="004466C6">
        <w:rPr>
          <w:color w:val="000000" w:themeColor="text1"/>
          <w:lang w:val="en-US"/>
        </w:rPr>
        <w:t xml:space="preserve"> upon measurement gap skipping</w:t>
      </w:r>
    </w:p>
    <w:p w14:paraId="7BA4AE19" w14:textId="1873D39A" w:rsidR="00872800" w:rsidRDefault="00872800" w:rsidP="00872800">
      <w:pPr>
        <w:jc w:val="both"/>
        <w:rPr>
          <w:color w:val="000000" w:themeColor="text1"/>
          <w:lang w:val="en-US"/>
        </w:rPr>
      </w:pPr>
      <w:r>
        <w:rPr>
          <w:color w:val="000000" w:themeColor="text1"/>
          <w:lang w:val="en-US"/>
        </w:rPr>
        <w:t>Our views on these aspects are discussed below.</w:t>
      </w:r>
    </w:p>
    <w:p w14:paraId="4D872E7D" w14:textId="77777777" w:rsidR="00872800" w:rsidRPr="00872800" w:rsidRDefault="00872800" w:rsidP="00872800">
      <w:pPr>
        <w:jc w:val="both"/>
        <w:rPr>
          <w:color w:val="000000" w:themeColor="text1"/>
          <w:lang w:val="en-US"/>
        </w:rPr>
      </w:pPr>
    </w:p>
    <w:p w14:paraId="38799717" w14:textId="0D51EC0A" w:rsidR="00872800" w:rsidRDefault="00872800" w:rsidP="00872800">
      <w:pPr>
        <w:pStyle w:val="Heading2"/>
        <w:rPr>
          <w:lang w:val="en-US"/>
        </w:rPr>
      </w:pPr>
      <w:r>
        <w:rPr>
          <w:lang w:val="en-US"/>
        </w:rPr>
        <w:t>UE Assistance Information (UAI)</w:t>
      </w:r>
    </w:p>
    <w:p w14:paraId="4C3BAA2E" w14:textId="383E29E2" w:rsidR="00872800" w:rsidRDefault="00872800" w:rsidP="00872800">
      <w:pPr>
        <w:jc w:val="both"/>
        <w:rPr>
          <w:lang w:val="en-US"/>
        </w:rPr>
      </w:pPr>
      <w:r>
        <w:rPr>
          <w:lang w:val="en-US"/>
        </w:rPr>
        <w:t xml:space="preserve">According to the LS from RAN1 [2], several types of UAI to enable transmission/reception in gaps or restrictions have been </w:t>
      </w:r>
      <w:r w:rsidR="005F7A5A">
        <w:rPr>
          <w:lang w:val="en-US"/>
        </w:rPr>
        <w:t>suggested</w:t>
      </w:r>
      <w:r>
        <w:rPr>
          <w:lang w:val="en-US"/>
        </w:rPr>
        <w:t>. The</w:t>
      </w:r>
      <w:r w:rsidR="005F7A5A">
        <w:rPr>
          <w:lang w:val="en-US"/>
        </w:rPr>
        <w:t xml:space="preserve"> type of</w:t>
      </w:r>
      <w:r>
        <w:rPr>
          <w:lang w:val="en-US"/>
        </w:rPr>
        <w:t xml:space="preserve"> information ranges </w:t>
      </w:r>
      <w:r w:rsidR="005F7A5A">
        <w:rPr>
          <w:lang w:val="en-US"/>
        </w:rPr>
        <w:t>from the number of measurement occasions</w:t>
      </w:r>
      <w:r>
        <w:rPr>
          <w:lang w:val="en-US"/>
        </w:rPr>
        <w:t xml:space="preserve"> to the traffic characteristics such as packet importance. However, RAN1 has decided not to continue the discussion on UAI</w:t>
      </w:r>
      <w:r w:rsidR="005F7A5A">
        <w:rPr>
          <w:lang w:val="en-US"/>
        </w:rPr>
        <w:t>,</w:t>
      </w:r>
      <w:r>
        <w:rPr>
          <w:lang w:val="en-US"/>
        </w:rPr>
        <w:t xml:space="preserve"> mainly because there is no consensus about whether such UAI is needed or feasible, and other working groups (e.g. RAN4) may have a better understanding about the role that UAI can play in this case. If any UAI is eventually adopted, it is </w:t>
      </w:r>
      <w:r>
        <w:rPr>
          <w:lang w:val="en-US"/>
        </w:rPr>
        <w:lastRenderedPageBreak/>
        <w:t>indeed RAN2’s scope to specify it in TS 38.331. Nevertheless, currently RAN4 is still discussing if such UAI is necessary or beneficial.</w:t>
      </w:r>
      <w:r w:rsidR="00974F2E">
        <w:rPr>
          <w:lang w:val="en-US"/>
        </w:rPr>
        <w:t xml:space="preserve"> </w:t>
      </w:r>
      <w:r>
        <w:rPr>
          <w:lang w:val="en-US"/>
        </w:rPr>
        <w:t>The detailed RAN1 agreements listed in [2] are shown below:</w:t>
      </w:r>
    </w:p>
    <w:tbl>
      <w:tblPr>
        <w:tblStyle w:val="TableGrid"/>
        <w:tblW w:w="0" w:type="auto"/>
        <w:tblLook w:val="04A0" w:firstRow="1" w:lastRow="0" w:firstColumn="1" w:lastColumn="0" w:noHBand="0" w:noVBand="1"/>
      </w:tblPr>
      <w:tblGrid>
        <w:gridCol w:w="9350"/>
      </w:tblGrid>
      <w:tr w:rsidR="00872800" w14:paraId="651AEA96" w14:textId="77777777" w:rsidTr="00872800">
        <w:tc>
          <w:tcPr>
            <w:tcW w:w="9350" w:type="dxa"/>
          </w:tcPr>
          <w:p w14:paraId="74DDC0F0" w14:textId="77777777" w:rsidR="00872800" w:rsidRDefault="00872800" w:rsidP="00872800">
            <w:pPr>
              <w:rPr>
                <w:rFonts w:eastAsia="SimSun"/>
                <w:b/>
                <w:bCs/>
                <w:lang w:val="en-US"/>
              </w:rPr>
            </w:pPr>
            <w:r>
              <w:rPr>
                <w:rFonts w:eastAsia="SimSun"/>
                <w:b/>
                <w:bCs/>
                <w:highlight w:val="green"/>
                <w:lang w:val="en-US"/>
              </w:rPr>
              <w:t>Agreement</w:t>
            </w:r>
          </w:p>
          <w:p w14:paraId="7A3FAC99" w14:textId="77777777" w:rsidR="00872800" w:rsidRDefault="00872800" w:rsidP="00872800">
            <w:pPr>
              <w:rPr>
                <w:rFonts w:eastAsia="SimSun"/>
                <w:lang w:val="en-US"/>
              </w:rPr>
            </w:pPr>
            <w:r>
              <w:rPr>
                <w:rFonts w:eastAsia="SimSun"/>
                <w:lang w:val="en-US"/>
              </w:rPr>
              <w:t xml:space="preserve">RAN1 continues to discuss and decide </w:t>
            </w:r>
            <w:proofErr w:type="gramStart"/>
            <w:r>
              <w:rPr>
                <w:rFonts w:eastAsia="SimSun"/>
                <w:lang w:val="en-US"/>
              </w:rPr>
              <w:t>whether or not</w:t>
            </w:r>
            <w:proofErr w:type="gramEnd"/>
            <w:r>
              <w:rPr>
                <w:rFonts w:eastAsia="SimSun"/>
                <w:lang w:val="en-US"/>
              </w:rPr>
              <w:t xml:space="preserve"> to introduce new UE assistance information for solution(s) to enable Tx/Rx in gaps/restrictions that are caused by RRM measurements. At least the following UE assistance information is considered for further study:</w:t>
            </w:r>
          </w:p>
          <w:p w14:paraId="77CD5BB2" w14:textId="77777777" w:rsidR="00872800" w:rsidRDefault="00872800" w:rsidP="00872800">
            <w:pPr>
              <w:pStyle w:val="ListParagraph"/>
              <w:numPr>
                <w:ilvl w:val="0"/>
                <w:numId w:val="86"/>
              </w:numPr>
              <w:spacing w:after="0"/>
            </w:pPr>
            <w:r>
              <w:t>FFS: UE assistance information related to measurement occasions:</w:t>
            </w:r>
          </w:p>
          <w:p w14:paraId="1C43AE15" w14:textId="77777777" w:rsidR="00872800" w:rsidRDefault="00872800" w:rsidP="00872800">
            <w:pPr>
              <w:pStyle w:val="ListParagraph"/>
              <w:numPr>
                <w:ilvl w:val="1"/>
                <w:numId w:val="86"/>
              </w:numPr>
              <w:spacing w:after="0"/>
            </w:pPr>
            <w:r>
              <w:t xml:space="preserve">FFS: The number of needed measurement gaps/SMTC with restrictions within a time </w:t>
            </w:r>
            <w:proofErr w:type="gramStart"/>
            <w:r>
              <w:t>period;</w:t>
            </w:r>
            <w:proofErr w:type="gramEnd"/>
            <w:r>
              <w:t xml:space="preserve"> </w:t>
            </w:r>
          </w:p>
          <w:p w14:paraId="6B7A1D30" w14:textId="77777777" w:rsidR="00872800" w:rsidRDefault="00872800" w:rsidP="00872800">
            <w:pPr>
              <w:pStyle w:val="ListParagraph"/>
              <w:numPr>
                <w:ilvl w:val="1"/>
                <w:numId w:val="86"/>
              </w:numPr>
              <w:spacing w:after="0"/>
            </w:pPr>
            <w:r>
              <w:t xml:space="preserve">FFS: The maximum number or ratio of MGs/SMTC with restrictions that can be skipped within a time </w:t>
            </w:r>
            <w:proofErr w:type="gramStart"/>
            <w:r>
              <w:t>period;</w:t>
            </w:r>
            <w:proofErr w:type="gramEnd"/>
          </w:p>
          <w:p w14:paraId="46BEB82B" w14:textId="77777777" w:rsidR="00872800" w:rsidRDefault="00872800" w:rsidP="00872800">
            <w:pPr>
              <w:pStyle w:val="ListParagraph"/>
              <w:numPr>
                <w:ilvl w:val="1"/>
                <w:numId w:val="86"/>
              </w:numPr>
              <w:spacing w:after="0"/>
            </w:pPr>
            <w:r>
              <w:t xml:space="preserve">FFS: The number of required SSBs within a time </w:t>
            </w:r>
            <w:proofErr w:type="gramStart"/>
            <w:r>
              <w:t>period;</w:t>
            </w:r>
            <w:proofErr w:type="gramEnd"/>
          </w:p>
          <w:p w14:paraId="1DAC1B85" w14:textId="77777777" w:rsidR="00872800" w:rsidRDefault="00872800" w:rsidP="00872800">
            <w:pPr>
              <w:pStyle w:val="ListParagraph"/>
              <w:numPr>
                <w:ilvl w:val="1"/>
                <w:numId w:val="86"/>
              </w:numPr>
              <w:spacing w:after="0"/>
            </w:pPr>
            <w:r>
              <w:t xml:space="preserve">FFS: The number of consecutive RRM measurements that can be </w:t>
            </w:r>
            <w:proofErr w:type="gramStart"/>
            <w:r>
              <w:t>skipped;</w:t>
            </w:r>
            <w:proofErr w:type="gramEnd"/>
          </w:p>
          <w:p w14:paraId="6EA8853F" w14:textId="77777777" w:rsidR="00872800" w:rsidRDefault="00872800" w:rsidP="00872800">
            <w:pPr>
              <w:pStyle w:val="ListParagraph"/>
              <w:numPr>
                <w:ilvl w:val="1"/>
                <w:numId w:val="86"/>
              </w:numPr>
              <w:spacing w:after="0"/>
            </w:pPr>
            <w:r>
              <w:t xml:space="preserve">FFS: The maximum interval between two consecutively reserved gap/restriction occasions for RRM </w:t>
            </w:r>
            <w:proofErr w:type="gramStart"/>
            <w:r>
              <w:t>measurements;</w:t>
            </w:r>
            <w:proofErr w:type="gramEnd"/>
          </w:p>
          <w:p w14:paraId="520CAA1C" w14:textId="77777777" w:rsidR="00872800" w:rsidRDefault="00872800" w:rsidP="00872800">
            <w:pPr>
              <w:pStyle w:val="ListParagraph"/>
              <w:numPr>
                <w:ilvl w:val="1"/>
                <w:numId w:val="86"/>
              </w:numPr>
              <w:spacing w:after="0"/>
            </w:pPr>
            <w:r>
              <w:t xml:space="preserve">FFS: The patterns of gap(s)/restriction(s) where skipping is feasible or </w:t>
            </w:r>
            <w:proofErr w:type="gramStart"/>
            <w:r>
              <w:t>acceptable;</w:t>
            </w:r>
            <w:proofErr w:type="gramEnd"/>
            <w:r>
              <w:t xml:space="preserve">  </w:t>
            </w:r>
          </w:p>
          <w:p w14:paraId="4AE6E77C" w14:textId="77777777" w:rsidR="00872800" w:rsidRDefault="00872800" w:rsidP="00872800">
            <w:pPr>
              <w:pStyle w:val="ListParagraph"/>
              <w:numPr>
                <w:ilvl w:val="0"/>
                <w:numId w:val="86"/>
              </w:numPr>
              <w:spacing w:after="0"/>
            </w:pPr>
            <w:r>
              <w:t>FFS: UE assistance information related to channel conditions:</w:t>
            </w:r>
          </w:p>
          <w:p w14:paraId="174B6ECB" w14:textId="77777777" w:rsidR="00872800" w:rsidRDefault="00872800" w:rsidP="00872800">
            <w:pPr>
              <w:pStyle w:val="ListParagraph"/>
              <w:numPr>
                <w:ilvl w:val="1"/>
                <w:numId w:val="86"/>
              </w:numPr>
              <w:spacing w:after="0"/>
            </w:pPr>
            <w:r>
              <w:t>FFS: RSRP is below/above search threshold (s-</w:t>
            </w:r>
            <w:proofErr w:type="spellStart"/>
            <w:r>
              <w:t>MeasureConfig</w:t>
            </w:r>
            <w:proofErr w:type="spellEnd"/>
            <w:proofErr w:type="gramStart"/>
            <w:r>
              <w:t>);</w:t>
            </w:r>
            <w:proofErr w:type="gramEnd"/>
          </w:p>
          <w:p w14:paraId="43E6270E" w14:textId="77777777" w:rsidR="00872800" w:rsidRDefault="00872800" w:rsidP="00872800">
            <w:pPr>
              <w:pStyle w:val="ListParagraph"/>
              <w:numPr>
                <w:ilvl w:val="0"/>
                <w:numId w:val="86"/>
              </w:numPr>
              <w:spacing w:after="0"/>
            </w:pPr>
            <w:r>
              <w:t>FFS: UE assistance information related to traffic:</w:t>
            </w:r>
          </w:p>
          <w:p w14:paraId="6F751E99" w14:textId="77777777" w:rsidR="00872800" w:rsidRDefault="00872800" w:rsidP="00872800">
            <w:pPr>
              <w:pStyle w:val="ListParagraph"/>
              <w:numPr>
                <w:ilvl w:val="1"/>
                <w:numId w:val="86"/>
              </w:numPr>
              <w:spacing w:after="0"/>
            </w:pPr>
            <w:r>
              <w:t>FFS: PSI (PDU set importance</w:t>
            </w:r>
            <w:proofErr w:type="gramStart"/>
            <w:r>
              <w:t>);</w:t>
            </w:r>
            <w:proofErr w:type="gramEnd"/>
          </w:p>
          <w:p w14:paraId="7B23BD9A" w14:textId="77777777" w:rsidR="00872800" w:rsidRDefault="00872800" w:rsidP="00872800">
            <w:pPr>
              <w:pStyle w:val="ListParagraph"/>
              <w:numPr>
                <w:ilvl w:val="0"/>
                <w:numId w:val="86"/>
              </w:numPr>
              <w:spacing w:after="0"/>
            </w:pPr>
            <w:r>
              <w:t>FFS: UE assistance information related to UE mobility:</w:t>
            </w:r>
          </w:p>
          <w:p w14:paraId="252DBE0C" w14:textId="77777777" w:rsidR="00872800" w:rsidRDefault="00872800" w:rsidP="00872800">
            <w:pPr>
              <w:pStyle w:val="ListParagraph"/>
              <w:numPr>
                <w:ilvl w:val="1"/>
                <w:numId w:val="86"/>
              </w:numPr>
              <w:spacing w:after="0"/>
            </w:pPr>
            <w:r>
              <w:t>FFS: L3 parameters related to mobility, e.g., static or not</w:t>
            </w:r>
          </w:p>
          <w:p w14:paraId="66E0AAFF" w14:textId="77777777" w:rsidR="00872800" w:rsidRDefault="00872800" w:rsidP="00872800">
            <w:pPr>
              <w:pStyle w:val="ListParagraph"/>
            </w:pPr>
            <w:r>
              <w:t>Companies are encouraged to provide additional details (e.g. how often the UE assistance info is provided, timing, applicable scenarios, performance gains, etc) on their preferred scheme.</w:t>
            </w:r>
          </w:p>
          <w:p w14:paraId="540CF444" w14:textId="77777777" w:rsidR="00872800" w:rsidRDefault="00872800" w:rsidP="00872800">
            <w:pPr>
              <w:pStyle w:val="ListParagraph"/>
            </w:pPr>
            <w:r>
              <w:t xml:space="preserve">Note: From specification point of view, there is no mandated </w:t>
            </w:r>
            <w:proofErr w:type="spellStart"/>
            <w:r>
              <w:t>gNB</w:t>
            </w:r>
            <w:proofErr w:type="spellEnd"/>
            <w:r>
              <w:t xml:space="preserve"> </w:t>
            </w:r>
            <w:proofErr w:type="spellStart"/>
            <w:r>
              <w:t>behavior</w:t>
            </w:r>
            <w:proofErr w:type="spellEnd"/>
            <w:r>
              <w:t xml:space="preserve"> in response to any of the UE assistance information. </w:t>
            </w:r>
          </w:p>
          <w:p w14:paraId="00DBF36F" w14:textId="5E51FE7A" w:rsidR="00872800" w:rsidRDefault="00872800" w:rsidP="00974F2E">
            <w:pPr>
              <w:pStyle w:val="ListParagraph"/>
            </w:pPr>
            <w:r>
              <w:t>RAN1 to make decision, from RAN1 perspective, in RAN1#117 on the support of UE assistance information.</w:t>
            </w:r>
          </w:p>
          <w:p w14:paraId="31EF498B" w14:textId="77777777" w:rsidR="00974F2E" w:rsidRPr="00974F2E" w:rsidRDefault="00974F2E" w:rsidP="00974F2E">
            <w:pPr>
              <w:pStyle w:val="ListParagraph"/>
            </w:pPr>
          </w:p>
          <w:p w14:paraId="1116A5CB" w14:textId="77777777" w:rsidR="00872800" w:rsidRDefault="00872800" w:rsidP="00872800">
            <w:pPr>
              <w:rPr>
                <w:rFonts w:eastAsia="SimSun"/>
                <w:b/>
                <w:bCs/>
              </w:rPr>
            </w:pPr>
            <w:r>
              <w:rPr>
                <w:rFonts w:eastAsia="SimSun"/>
                <w:b/>
                <w:bCs/>
                <w:lang w:val="en-US"/>
              </w:rPr>
              <w:t>Conclusion</w:t>
            </w:r>
          </w:p>
          <w:p w14:paraId="214DB137" w14:textId="68173B7C" w:rsidR="00872800" w:rsidRDefault="00872800" w:rsidP="00872800">
            <w:pPr>
              <w:rPr>
                <w:rFonts w:eastAsia="SimSun"/>
                <w:color w:val="000000"/>
                <w:lang w:val="en-US"/>
              </w:rPr>
            </w:pPr>
            <w:r>
              <w:rPr>
                <w:rFonts w:eastAsia="SimSun"/>
                <w:color w:val="000000"/>
                <w:lang w:val="en-US"/>
              </w:rPr>
              <w:t>RAN1 does not further discuss new UE assistance information related to channel conditions, traffic, UE mobility.</w:t>
            </w:r>
          </w:p>
          <w:p w14:paraId="4A9EBF89" w14:textId="77777777" w:rsidR="00974F2E" w:rsidRDefault="00974F2E" w:rsidP="00872800">
            <w:pPr>
              <w:rPr>
                <w:rFonts w:eastAsia="SimSun"/>
                <w:color w:val="000000"/>
                <w:lang w:val="en-US"/>
              </w:rPr>
            </w:pPr>
          </w:p>
          <w:p w14:paraId="3C944816" w14:textId="77777777" w:rsidR="00872800" w:rsidRDefault="00872800" w:rsidP="00872800">
            <w:pPr>
              <w:rPr>
                <w:rFonts w:eastAsia="SimSun"/>
                <w:b/>
                <w:bCs/>
                <w:lang w:val="en-US" w:eastAsia="ko-KR"/>
              </w:rPr>
            </w:pPr>
            <w:r>
              <w:rPr>
                <w:rFonts w:eastAsia="SimSun"/>
                <w:b/>
                <w:bCs/>
                <w:lang w:val="en-US" w:eastAsia="ko-KR"/>
              </w:rPr>
              <w:t>Conclusion</w:t>
            </w:r>
          </w:p>
          <w:p w14:paraId="53FE7D54" w14:textId="14F91EBA" w:rsidR="00872800" w:rsidRDefault="00872800" w:rsidP="00872800">
            <w:pPr>
              <w:rPr>
                <w:lang w:val="en-US"/>
              </w:rPr>
            </w:pPr>
            <w:r>
              <w:rPr>
                <w:rFonts w:eastAsia="SimSun"/>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489E27C0" w14:textId="77777777" w:rsidR="00872800" w:rsidRDefault="00872800" w:rsidP="00872800">
      <w:pPr>
        <w:rPr>
          <w:lang w:val="en-US"/>
        </w:rPr>
      </w:pPr>
    </w:p>
    <w:p w14:paraId="3AA57285" w14:textId="061F51A4" w:rsidR="00872800" w:rsidRDefault="00872800" w:rsidP="00872800">
      <w:pPr>
        <w:jc w:val="both"/>
        <w:rPr>
          <w:lang w:val="en-US"/>
        </w:rPr>
      </w:pPr>
      <w:r>
        <w:rPr>
          <w:lang w:val="en-US"/>
        </w:rPr>
        <w:t xml:space="preserve">Based on RAN4’s latest work plans, it seems RAN4 will start to discuss the need of UAI in Oct/2024, and they aim to conclude in Apr/2025. Thus, we do not expect any RAN2 work about UAI until RAN4 draws the conclusions by then. One may </w:t>
      </w:r>
      <w:r w:rsidR="005F7A5A">
        <w:rPr>
          <w:lang w:val="en-US"/>
        </w:rPr>
        <w:t>think</w:t>
      </w:r>
      <w:r>
        <w:rPr>
          <w:lang w:val="en-US"/>
        </w:rPr>
        <w:t xml:space="preserve"> that some </w:t>
      </w:r>
      <w:r w:rsidR="005F7A5A">
        <w:rPr>
          <w:lang w:val="en-US"/>
        </w:rPr>
        <w:t xml:space="preserve">types </w:t>
      </w:r>
      <w:r>
        <w:rPr>
          <w:lang w:val="en-US"/>
        </w:rPr>
        <w:t>of the UAI identified by RAN1 may require RAN2’s involvement, such as UAI relevant to PSI</w:t>
      </w:r>
      <w:r w:rsidR="005F7A5A">
        <w:rPr>
          <w:lang w:val="en-US"/>
        </w:rPr>
        <w:t>; but in our views</w:t>
      </w:r>
      <w:r>
        <w:rPr>
          <w:lang w:val="en-US"/>
        </w:rPr>
        <w:t xml:space="preserve"> RAN2 should </w:t>
      </w:r>
      <w:r w:rsidR="005F7A5A">
        <w:rPr>
          <w:lang w:val="en-US"/>
        </w:rPr>
        <w:t xml:space="preserve">anyway </w:t>
      </w:r>
      <w:r>
        <w:rPr>
          <w:lang w:val="en-US"/>
        </w:rPr>
        <w:t xml:space="preserve">wait until the impacts to RRM performance </w:t>
      </w:r>
      <w:r w:rsidR="005F7A5A">
        <w:rPr>
          <w:lang w:val="en-US"/>
        </w:rPr>
        <w:t xml:space="preserve">of measurement gap skipping </w:t>
      </w:r>
      <w:r>
        <w:rPr>
          <w:lang w:val="en-US"/>
        </w:rPr>
        <w:t>is thoroughly analyzed by RAN4</w:t>
      </w:r>
      <w:r w:rsidR="005F7A5A">
        <w:rPr>
          <w:lang w:val="en-US"/>
        </w:rPr>
        <w:t>, before we can discuss whether PSI matters</w:t>
      </w:r>
      <w:r w:rsidR="00974F2E">
        <w:rPr>
          <w:lang w:val="en-US"/>
        </w:rPr>
        <w:t xml:space="preserve">. </w:t>
      </w:r>
      <w:r>
        <w:rPr>
          <w:lang w:val="en-US"/>
        </w:rPr>
        <w:t xml:space="preserve">It is </w:t>
      </w:r>
      <w:r w:rsidR="00974F2E">
        <w:rPr>
          <w:lang w:val="en-US"/>
        </w:rPr>
        <w:t xml:space="preserve">also </w:t>
      </w:r>
      <w:r>
        <w:rPr>
          <w:lang w:val="en-US"/>
        </w:rPr>
        <w:t>worth noting that, RAN1’s LS [2] does not indicate any action item for RAN2.</w:t>
      </w:r>
    </w:p>
    <w:p w14:paraId="18136994" w14:textId="1BE77961" w:rsidR="00872800" w:rsidRDefault="00872800" w:rsidP="00872800">
      <w:pPr>
        <w:jc w:val="both"/>
        <w:rPr>
          <w:b/>
          <w:bCs/>
          <w:lang w:val="en-US"/>
        </w:rPr>
      </w:pPr>
      <w:r w:rsidRPr="00872800">
        <w:rPr>
          <w:b/>
          <w:bCs/>
          <w:lang w:val="en-US"/>
        </w:rPr>
        <w:t xml:space="preserve">Proposal 1: </w:t>
      </w:r>
      <w:r>
        <w:rPr>
          <w:b/>
          <w:bCs/>
          <w:lang w:val="en-US"/>
        </w:rPr>
        <w:t>RAN2 does not discuss UAI for enabling transmission/receptions in gaps/restrictions until it is concluded by RAN4.</w:t>
      </w:r>
    </w:p>
    <w:p w14:paraId="44E895DE" w14:textId="77777777" w:rsidR="00872800" w:rsidRPr="00872800" w:rsidRDefault="00872800" w:rsidP="00872800">
      <w:pPr>
        <w:jc w:val="both"/>
        <w:rPr>
          <w:lang w:val="en-US"/>
        </w:rPr>
      </w:pPr>
    </w:p>
    <w:p w14:paraId="63202EF6" w14:textId="2DB1A9E5" w:rsidR="00872800" w:rsidRDefault="00872800" w:rsidP="00872800">
      <w:pPr>
        <w:pStyle w:val="Heading2"/>
        <w:rPr>
          <w:lang w:val="en-US"/>
        </w:rPr>
      </w:pPr>
      <w:r>
        <w:rPr>
          <w:lang w:val="en-US"/>
        </w:rPr>
        <w:lastRenderedPageBreak/>
        <w:t>Control Signaling</w:t>
      </w:r>
    </w:p>
    <w:p w14:paraId="36F8A98D" w14:textId="64E3F40D" w:rsidR="00872800" w:rsidRDefault="00872800" w:rsidP="00872800">
      <w:pPr>
        <w:jc w:val="both"/>
        <w:rPr>
          <w:lang w:val="en-US"/>
        </w:rPr>
      </w:pPr>
      <w:r>
        <w:rPr>
          <w:lang w:val="en-US"/>
        </w:rPr>
        <w:t xml:space="preserve">Another important issue is how the network control this feature. That is, how is the </w:t>
      </w:r>
      <w:proofErr w:type="spellStart"/>
      <w:r>
        <w:rPr>
          <w:lang w:val="en-US"/>
        </w:rPr>
        <w:t>gNB</w:t>
      </w:r>
      <w:proofErr w:type="spellEnd"/>
      <w:r>
        <w:rPr>
          <w:lang w:val="en-US"/>
        </w:rPr>
        <w:t xml:space="preserve"> going to let the UE know which gap can be skipped? In our understanding, RAN1 discussions have boiled down to two main options:</w:t>
      </w:r>
    </w:p>
    <w:p w14:paraId="5BFB4D67" w14:textId="199B5F7C" w:rsidR="00872800" w:rsidRDefault="00872800" w:rsidP="00872800">
      <w:pPr>
        <w:pStyle w:val="ListParagraph"/>
        <w:numPr>
          <w:ilvl w:val="0"/>
          <w:numId w:val="87"/>
        </w:numPr>
        <w:jc w:val="both"/>
        <w:rPr>
          <w:lang w:val="en-US"/>
        </w:rPr>
      </w:pPr>
      <w:r>
        <w:rPr>
          <w:lang w:val="en-US"/>
        </w:rPr>
        <w:t>Dynamic indication via DCI</w:t>
      </w:r>
    </w:p>
    <w:p w14:paraId="4D768C85" w14:textId="52DC1F84" w:rsidR="00872800" w:rsidRDefault="00872800" w:rsidP="00872800">
      <w:pPr>
        <w:pStyle w:val="ListParagraph"/>
        <w:numPr>
          <w:ilvl w:val="0"/>
          <w:numId w:val="87"/>
        </w:numPr>
        <w:jc w:val="both"/>
        <w:rPr>
          <w:lang w:val="en-US"/>
        </w:rPr>
      </w:pPr>
      <w:r>
        <w:rPr>
          <w:lang w:val="en-US"/>
        </w:rPr>
        <w:t>Semi-Static patterns configured via RRC</w:t>
      </w:r>
    </w:p>
    <w:p w14:paraId="0382F051" w14:textId="371353C5" w:rsidR="00872800" w:rsidRDefault="00872800" w:rsidP="00872800">
      <w:pPr>
        <w:jc w:val="both"/>
        <w:rPr>
          <w:lang w:val="en-US"/>
        </w:rPr>
      </w:pPr>
      <w:r>
        <w:rPr>
          <w:lang w:val="en-US"/>
        </w:rPr>
        <w:t>Recently RAN1 has made the following working assumption:</w:t>
      </w:r>
    </w:p>
    <w:tbl>
      <w:tblPr>
        <w:tblStyle w:val="TableGrid"/>
        <w:tblW w:w="0" w:type="auto"/>
        <w:tblLook w:val="04A0" w:firstRow="1" w:lastRow="0" w:firstColumn="1" w:lastColumn="0" w:noHBand="0" w:noVBand="1"/>
      </w:tblPr>
      <w:tblGrid>
        <w:gridCol w:w="9350"/>
      </w:tblGrid>
      <w:tr w:rsidR="00872800" w14:paraId="1E5EA13C" w14:textId="77777777" w:rsidTr="00872800">
        <w:tc>
          <w:tcPr>
            <w:tcW w:w="9350" w:type="dxa"/>
          </w:tcPr>
          <w:p w14:paraId="5C962A26" w14:textId="77777777" w:rsidR="00872800" w:rsidRDefault="00872800" w:rsidP="00872800">
            <w:pPr>
              <w:pStyle w:val="B1"/>
              <w:ind w:left="0" w:firstLine="0"/>
              <w:rPr>
                <w:lang w:val="en-US"/>
              </w:rPr>
            </w:pPr>
          </w:p>
          <w:p w14:paraId="3B4553B2" w14:textId="458D71D7" w:rsidR="00872800" w:rsidRDefault="00872800" w:rsidP="00872800">
            <w:pPr>
              <w:pStyle w:val="B1"/>
              <w:ind w:left="284" w:firstLine="0"/>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Pr="00F03DD3">
              <w:rPr>
                <w:lang w:val="en-US"/>
              </w:rPr>
              <w:t>the following</w:t>
            </w:r>
            <w:r>
              <w:rPr>
                <w:lang w:val="en-US"/>
              </w:rPr>
              <w:t xml:space="preserve"> option: </w:t>
            </w:r>
          </w:p>
          <w:p w14:paraId="6DA8A93B" w14:textId="77777777" w:rsidR="00872800" w:rsidRPr="00204E06" w:rsidRDefault="00872800" w:rsidP="00872800">
            <w:pPr>
              <w:pStyle w:val="B1"/>
              <w:numPr>
                <w:ilvl w:val="0"/>
                <w:numId w:val="88"/>
              </w:numPr>
              <w:overflowPunct w:val="0"/>
              <w:autoSpaceDE w:val="0"/>
              <w:autoSpaceDN w:val="0"/>
              <w:adjustRightInd w:val="0"/>
              <w:textAlignment w:val="baseline"/>
              <w:rPr>
                <w:lang w:val="en-US"/>
              </w:rPr>
            </w:pPr>
            <w:r w:rsidRPr="00204E06">
              <w:rPr>
                <w:lang w:val="en-US"/>
              </w:rPr>
              <w:t xml:space="preserve">Alt. 1: Dynamic indication to enable Tx/Rx in particular gap(s)/restriction(s) that are caused by RRM measurements. </w:t>
            </w:r>
          </w:p>
          <w:p w14:paraId="7A7126E7" w14:textId="77777777" w:rsidR="00872800" w:rsidRPr="00204E06" w:rsidRDefault="00872800" w:rsidP="00872800">
            <w:pPr>
              <w:pStyle w:val="B1"/>
              <w:numPr>
                <w:ilvl w:val="1"/>
                <w:numId w:val="89"/>
              </w:numPr>
              <w:overflowPunct w:val="0"/>
              <w:autoSpaceDE w:val="0"/>
              <w:autoSpaceDN w:val="0"/>
              <w:adjustRightInd w:val="0"/>
              <w:textAlignment w:val="baseline"/>
              <w:rPr>
                <w:lang w:val="en-US"/>
              </w:rPr>
            </w:pPr>
            <w:r w:rsidRPr="005F7A5A">
              <w:rPr>
                <w:highlight w:val="yellow"/>
                <w:lang w:val="en-US"/>
              </w:rPr>
              <w:t>Alt 1-1: Explicit indication by DCI to skip a particular gap(s)/restriction(s</w:t>
            </w:r>
            <w:proofErr w:type="gramStart"/>
            <w:r w:rsidRPr="005F7A5A">
              <w:rPr>
                <w:highlight w:val="yellow"/>
                <w:lang w:val="en-US"/>
              </w:rPr>
              <w:t>)</w:t>
            </w:r>
            <w:r w:rsidRPr="00204E06">
              <w:rPr>
                <w:lang w:val="en-US"/>
              </w:rPr>
              <w:t>;</w:t>
            </w:r>
            <w:proofErr w:type="gramEnd"/>
          </w:p>
          <w:p w14:paraId="61EE7077" w14:textId="77777777" w:rsidR="00872800" w:rsidRPr="00204E06" w:rsidRDefault="00872800" w:rsidP="00872800">
            <w:pPr>
              <w:pStyle w:val="B1"/>
              <w:numPr>
                <w:ilvl w:val="2"/>
                <w:numId w:val="88"/>
              </w:numPr>
              <w:overflowPunct w:val="0"/>
              <w:autoSpaceDE w:val="0"/>
              <w:autoSpaceDN w:val="0"/>
              <w:adjustRightInd w:val="0"/>
              <w:textAlignment w:val="baseline"/>
              <w:rPr>
                <w:lang w:val="en-US"/>
              </w:rPr>
            </w:pPr>
            <w:r w:rsidRPr="00204E06">
              <w:rPr>
                <w:lang w:val="en-US"/>
              </w:rPr>
              <w:t>Indication is included as part of scheduling DCI:</w:t>
            </w:r>
          </w:p>
          <w:p w14:paraId="135D6B83" w14:textId="77777777" w:rsidR="00872800" w:rsidRDefault="00872800" w:rsidP="00872800">
            <w:pPr>
              <w:pStyle w:val="B1"/>
              <w:numPr>
                <w:ilvl w:val="2"/>
                <w:numId w:val="88"/>
              </w:numPr>
              <w:overflowPunct w:val="0"/>
              <w:autoSpaceDE w:val="0"/>
              <w:autoSpaceDN w:val="0"/>
              <w:adjustRightInd w:val="0"/>
              <w:textAlignment w:val="baseline"/>
              <w:rPr>
                <w:lang w:val="en-US"/>
              </w:rPr>
            </w:pPr>
            <w:r w:rsidRPr="0001525B">
              <w:rPr>
                <w:highlight w:val="yellow"/>
                <w:lang w:val="en-US"/>
              </w:rPr>
              <w:t xml:space="preserve">Bit-field size is one </w:t>
            </w:r>
            <w:proofErr w:type="gramStart"/>
            <w:r w:rsidRPr="0001525B">
              <w:rPr>
                <w:highlight w:val="yellow"/>
                <w:lang w:val="en-US"/>
              </w:rPr>
              <w:t>bit</w:t>
            </w:r>
            <w:r w:rsidRPr="00204E06">
              <w:rPr>
                <w:lang w:val="en-US"/>
              </w:rPr>
              <w:t>;</w:t>
            </w:r>
            <w:proofErr w:type="gramEnd"/>
          </w:p>
          <w:p w14:paraId="0A815320" w14:textId="264A16CA" w:rsidR="00872800" w:rsidRPr="00872800" w:rsidRDefault="00872800" w:rsidP="00872800">
            <w:pPr>
              <w:pStyle w:val="ListParagraph"/>
              <w:widowControl w:val="0"/>
              <w:numPr>
                <w:ilvl w:val="2"/>
                <w:numId w:val="88"/>
              </w:numPr>
              <w:spacing w:after="0"/>
              <w:contextualSpacing w:val="0"/>
              <w:jc w:val="both"/>
              <w:rPr>
                <w:lang w:eastAsia="en-GB"/>
              </w:rPr>
            </w:pPr>
            <w:r w:rsidRPr="0001525B">
              <w:rPr>
                <w:highlight w:val="yellow"/>
                <w:lang w:eastAsia="en-GB"/>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5AD18358" w14:textId="77777777" w:rsidR="00872800" w:rsidRDefault="00872800" w:rsidP="00872800">
      <w:pPr>
        <w:jc w:val="both"/>
        <w:rPr>
          <w:lang w:val="en-US"/>
        </w:rPr>
      </w:pPr>
    </w:p>
    <w:p w14:paraId="51CBB43D" w14:textId="322895AA" w:rsidR="0001525B" w:rsidRDefault="0001525B" w:rsidP="00872800">
      <w:pPr>
        <w:jc w:val="both"/>
        <w:rPr>
          <w:lang w:val="en-US"/>
        </w:rPr>
      </w:pPr>
      <w:r>
        <w:rPr>
          <w:lang w:val="en-US"/>
        </w:rPr>
        <w:t xml:space="preserve">Essentially, the 1-bit in the DCI indicates whether the UE should skip the very first gap/restriction occasion after the PDCCH, with a minimum time offset constraint. The feasibility of such solution should be evaluated by RAN4, and </w:t>
      </w:r>
      <w:r w:rsidR="00872800">
        <w:rPr>
          <w:lang w:val="en-US"/>
        </w:rPr>
        <w:t xml:space="preserve">RAN1 has </w:t>
      </w:r>
      <w:r w:rsidR="005F7A5A">
        <w:rPr>
          <w:lang w:val="en-US"/>
        </w:rPr>
        <w:t>therefore</w:t>
      </w:r>
      <w:r>
        <w:rPr>
          <w:lang w:val="en-US"/>
        </w:rPr>
        <w:t xml:space="preserve"> </w:t>
      </w:r>
      <w:r w:rsidR="00872800">
        <w:rPr>
          <w:lang w:val="en-US"/>
        </w:rPr>
        <w:t>sent RAN4 an LS (</w:t>
      </w:r>
      <w:r w:rsidR="00872800" w:rsidRPr="000B7CCC">
        <w:rPr>
          <w:lang w:val="en-US"/>
        </w:rPr>
        <w:t>R1-2407561</w:t>
      </w:r>
      <w:r w:rsidR="00872800">
        <w:rPr>
          <w:lang w:val="en-US"/>
        </w:rPr>
        <w:t xml:space="preserve">) to confirm if RAN4 sees any issue about such working assumption. </w:t>
      </w:r>
    </w:p>
    <w:p w14:paraId="7D01AC29" w14:textId="15AF7A5B" w:rsidR="0001525B" w:rsidRDefault="0001525B" w:rsidP="00872800">
      <w:pPr>
        <w:jc w:val="both"/>
        <w:rPr>
          <w:lang w:val="en-US"/>
        </w:rPr>
      </w:pPr>
      <w:r>
        <w:rPr>
          <w:lang w:val="en-US"/>
        </w:rPr>
        <w:t xml:space="preserve">From RAN2 point of view, we </w:t>
      </w:r>
      <w:r>
        <w:rPr>
          <w:lang w:val="en-US" w:eastAsia="zh-TW"/>
        </w:rPr>
        <w:t>think there are some open problems with DCI-based approach</w:t>
      </w:r>
      <w:r w:rsidR="005F7A5A">
        <w:rPr>
          <w:lang w:val="en-US" w:eastAsia="zh-TW"/>
        </w:rPr>
        <w:t xml:space="preserve"> that should be clarified</w:t>
      </w:r>
      <w:r>
        <w:rPr>
          <w:rFonts w:hint="eastAsia"/>
          <w:lang w:val="en-US" w:eastAsia="zh-TW"/>
        </w:rPr>
        <w:t>,</w:t>
      </w:r>
      <w:r>
        <w:rPr>
          <w:lang w:val="en-US"/>
        </w:rPr>
        <w:t xml:space="preserve"> especially when a UE is configured with multiple measurement gap configurations. Since only 1-bit is used in the DCI, it is insufficient to indicate whether skipping is applicable to any of the measurement gap configuration, or only restricted to specific measurement gap configuration(s). If this is applicable to any measurement gap, we are not sure about the impacts to RRM performance – but we believe this is up to RAN4 to sort out. On the other hand, if this is only applicable to a subset of measurement gap configurations, it is questionable how much gains we can have in terms of XR capacity. </w:t>
      </w:r>
    </w:p>
    <w:p w14:paraId="5F995799" w14:textId="4EA4C568" w:rsidR="0001525B" w:rsidRDefault="0001525B" w:rsidP="00872800">
      <w:pPr>
        <w:jc w:val="both"/>
        <w:rPr>
          <w:lang w:val="en-US"/>
        </w:rPr>
      </w:pPr>
      <w:r>
        <w:rPr>
          <w:lang w:val="en-US"/>
        </w:rPr>
        <w:t xml:space="preserve">In contrast, we tend to think that the approach based Semi-Static configuration via RRC provides the UE a more explicit guidelines about which measurement gap occasions should be skipped at what time. And since such knowledge is shared between network and UE (as it is configured by </w:t>
      </w:r>
      <w:proofErr w:type="spellStart"/>
      <w:r>
        <w:rPr>
          <w:lang w:val="en-US"/>
        </w:rPr>
        <w:t>gNB</w:t>
      </w:r>
      <w:proofErr w:type="spellEnd"/>
      <w:r>
        <w:rPr>
          <w:lang w:val="en-US"/>
        </w:rPr>
        <w:t xml:space="preserve">), we believe it is also advantageous for scheduling policy. </w:t>
      </w:r>
    </w:p>
    <w:p w14:paraId="7F43340A" w14:textId="1E9BBC21" w:rsidR="0001525B" w:rsidRDefault="0001525B" w:rsidP="00872800">
      <w:pPr>
        <w:jc w:val="both"/>
        <w:rPr>
          <w:lang w:val="en-US"/>
        </w:rPr>
      </w:pPr>
      <w:r>
        <w:rPr>
          <w:lang w:val="en-US"/>
        </w:rPr>
        <w:t>With this in mind, we think RAN2 can also analyze the pros and cons of both approaches (i.e. DCI-based approach and RRC-based approach), while RAN4 is still evaluating the feasibility of DCI-based approach.</w:t>
      </w:r>
    </w:p>
    <w:p w14:paraId="016D0982" w14:textId="07EAD485" w:rsidR="00872800" w:rsidRDefault="00872800" w:rsidP="00872800">
      <w:pPr>
        <w:jc w:val="both"/>
        <w:rPr>
          <w:b/>
          <w:bCs/>
          <w:lang w:val="en-US"/>
        </w:rPr>
      </w:pPr>
      <w:r w:rsidRPr="00872800">
        <w:rPr>
          <w:b/>
          <w:bCs/>
          <w:lang w:val="en-US"/>
        </w:rPr>
        <w:t xml:space="preserve">Proposal </w:t>
      </w:r>
      <w:r w:rsidR="0001525B">
        <w:rPr>
          <w:b/>
          <w:bCs/>
          <w:lang w:val="en-US"/>
        </w:rPr>
        <w:t>2</w:t>
      </w:r>
      <w:r w:rsidRPr="00872800">
        <w:rPr>
          <w:b/>
          <w:bCs/>
          <w:lang w:val="en-US"/>
        </w:rPr>
        <w:t xml:space="preserve">: </w:t>
      </w:r>
      <w:r w:rsidR="0001525B">
        <w:rPr>
          <w:b/>
          <w:bCs/>
          <w:lang w:val="en-US"/>
        </w:rPr>
        <w:t xml:space="preserve"> RAN2 should also analyze both DCI-based control and RRC-based control for measurement gap skipping, while RAN4 is still evaluating the feasibility of DCI-based control.</w:t>
      </w:r>
    </w:p>
    <w:p w14:paraId="5EFFF1AE" w14:textId="77777777" w:rsidR="00872800" w:rsidRPr="00872800" w:rsidRDefault="00872800" w:rsidP="00872800">
      <w:pPr>
        <w:jc w:val="both"/>
        <w:rPr>
          <w:b/>
          <w:bCs/>
          <w:lang w:val="en-US"/>
        </w:rPr>
      </w:pPr>
    </w:p>
    <w:p w14:paraId="59F1CFAD" w14:textId="33EAB1F3" w:rsidR="00872800" w:rsidRDefault="00872800" w:rsidP="00872800">
      <w:pPr>
        <w:pStyle w:val="Heading2"/>
        <w:rPr>
          <w:lang w:val="en-US"/>
        </w:rPr>
      </w:pPr>
      <w:r>
        <w:rPr>
          <w:lang w:val="en-US"/>
        </w:rPr>
        <w:lastRenderedPageBreak/>
        <w:t>MAC Behaviors</w:t>
      </w:r>
    </w:p>
    <w:p w14:paraId="40370201" w14:textId="3A0B0413" w:rsidR="00872800" w:rsidRDefault="00872800" w:rsidP="00872800">
      <w:pPr>
        <w:jc w:val="both"/>
        <w:rPr>
          <w:lang w:val="en-US"/>
        </w:rPr>
      </w:pPr>
      <w:r>
        <w:rPr>
          <w:lang w:val="en-US"/>
        </w:rPr>
        <w:t xml:space="preserve">In TS 38.321, Clause 5.14 describes how an activated measurement gaps should be handled at MAC layer. In general, the UE does not perform PUSCH/PUCCH transmissions and PDSCH/PDCCH reception, during the activated measurement gap. </w:t>
      </w:r>
      <w:r w:rsidR="005F7A5A">
        <w:rPr>
          <w:lang w:val="en-US"/>
        </w:rPr>
        <w:t>In Rel-19, i</w:t>
      </w:r>
      <w:r>
        <w:rPr>
          <w:lang w:val="en-US"/>
        </w:rPr>
        <w:t xml:space="preserve">f the </w:t>
      </w:r>
      <w:proofErr w:type="spellStart"/>
      <w:r>
        <w:rPr>
          <w:lang w:val="en-US"/>
        </w:rPr>
        <w:t>gNB</w:t>
      </w:r>
      <w:proofErr w:type="spellEnd"/>
      <w:r>
        <w:rPr>
          <w:lang w:val="en-US"/>
        </w:rPr>
        <w:t xml:space="preserve"> instructs the UE to skip a particular measurement gap/restriction</w:t>
      </w:r>
      <w:r w:rsidR="00847F3C">
        <w:rPr>
          <w:lang w:val="en-US"/>
        </w:rPr>
        <w:t xml:space="preserve">, </w:t>
      </w:r>
      <w:r>
        <w:rPr>
          <w:lang w:val="en-US"/>
        </w:rPr>
        <w:t>then basically there is no more restriction about any transmission or reception, the UE can consider this gap as non-existing.</w:t>
      </w:r>
      <w:r w:rsidR="005F7A5A">
        <w:rPr>
          <w:lang w:val="en-US"/>
        </w:rPr>
        <w:t xml:space="preserve"> We propose RAN2 to confirm this is the intended behaviors of MAC.</w:t>
      </w:r>
    </w:p>
    <w:p w14:paraId="39B7C448" w14:textId="56E7A771" w:rsidR="00872800" w:rsidRPr="00872800" w:rsidRDefault="00872800" w:rsidP="00872800">
      <w:pPr>
        <w:jc w:val="both"/>
        <w:rPr>
          <w:b/>
          <w:bCs/>
          <w:lang w:val="en-US"/>
        </w:rPr>
      </w:pPr>
      <w:r w:rsidRPr="00872800">
        <w:rPr>
          <w:b/>
          <w:bCs/>
          <w:lang w:val="en-US"/>
        </w:rPr>
        <w:t xml:space="preserve">Proposal </w:t>
      </w:r>
      <w:r w:rsidR="0001525B">
        <w:rPr>
          <w:b/>
          <w:bCs/>
          <w:lang w:val="en-US"/>
        </w:rPr>
        <w:t>3</w:t>
      </w:r>
      <w:r w:rsidRPr="00872800">
        <w:rPr>
          <w:b/>
          <w:bCs/>
          <w:lang w:val="en-US"/>
        </w:rPr>
        <w:t xml:space="preserve">: </w:t>
      </w:r>
      <w:r>
        <w:rPr>
          <w:b/>
          <w:bCs/>
          <w:lang w:val="en-US"/>
        </w:rPr>
        <w:t>From MAC perspective, when a measurement gap is skipped, the UE can perform any transmission or reception without restriction during the interval of the skipped measurement gap.</w:t>
      </w:r>
    </w:p>
    <w:p w14:paraId="18647238" w14:textId="77777777" w:rsidR="00872800" w:rsidRPr="00872800" w:rsidRDefault="00872800" w:rsidP="00872800">
      <w:pPr>
        <w:jc w:val="both"/>
        <w:rPr>
          <w:lang w:val="en-US"/>
        </w:rPr>
      </w:pPr>
    </w:p>
    <w:p w14:paraId="3B62EC4A" w14:textId="333C697B" w:rsidR="009B0746" w:rsidRPr="00CB5EE9" w:rsidRDefault="009B0746" w:rsidP="009B0746">
      <w:pPr>
        <w:pStyle w:val="Heading1"/>
        <w:rPr>
          <w:lang w:val="en-US"/>
        </w:rPr>
      </w:pPr>
      <w:r>
        <w:rPr>
          <w:lang w:val="en-US"/>
        </w:rPr>
        <w:t>Conclusions</w:t>
      </w:r>
    </w:p>
    <w:p w14:paraId="5BCC415D" w14:textId="19820C05" w:rsidR="00DF0FCF" w:rsidRDefault="00F136C7" w:rsidP="00872800">
      <w:pPr>
        <w:jc w:val="both"/>
        <w:rPr>
          <w:iCs/>
          <w:lang w:val="en-US"/>
        </w:rPr>
      </w:pPr>
      <w:r>
        <w:rPr>
          <w:iCs/>
          <w:lang w:val="en-US"/>
        </w:rPr>
        <w:t xml:space="preserve">In this paper, </w:t>
      </w:r>
      <w:r w:rsidR="00872800">
        <w:rPr>
          <w:iCs/>
          <w:lang w:val="en-US"/>
        </w:rPr>
        <w:t>we have provided some of our views about measurement gaps skipping, and we propose the following:</w:t>
      </w:r>
    </w:p>
    <w:p w14:paraId="416A68E3" w14:textId="77777777" w:rsidR="00872800" w:rsidRDefault="00872800" w:rsidP="00872800">
      <w:pPr>
        <w:jc w:val="both"/>
        <w:rPr>
          <w:b/>
          <w:bCs/>
          <w:lang w:val="en-US"/>
        </w:rPr>
      </w:pPr>
      <w:r w:rsidRPr="00872800">
        <w:rPr>
          <w:b/>
          <w:bCs/>
          <w:lang w:val="en-US"/>
        </w:rPr>
        <w:t xml:space="preserve">Proposal 1: </w:t>
      </w:r>
      <w:r>
        <w:rPr>
          <w:b/>
          <w:bCs/>
          <w:lang w:val="en-US"/>
        </w:rPr>
        <w:t>RAN2 does not discuss UAI for enabling transmission/receptions in gaps/restrictions until it is concluded by RAN4.</w:t>
      </w:r>
    </w:p>
    <w:p w14:paraId="74F4E44F" w14:textId="7427E26A" w:rsidR="0001525B" w:rsidRDefault="0001525B" w:rsidP="00872800">
      <w:pPr>
        <w:jc w:val="both"/>
        <w:rPr>
          <w:b/>
          <w:bCs/>
          <w:lang w:val="en-US"/>
        </w:rPr>
      </w:pPr>
      <w:r w:rsidRPr="00872800">
        <w:rPr>
          <w:b/>
          <w:bCs/>
          <w:lang w:val="en-US"/>
        </w:rPr>
        <w:t xml:space="preserve">Proposal </w:t>
      </w:r>
      <w:r>
        <w:rPr>
          <w:b/>
          <w:bCs/>
          <w:lang w:val="en-US"/>
        </w:rPr>
        <w:t>2</w:t>
      </w:r>
      <w:r w:rsidRPr="00872800">
        <w:rPr>
          <w:b/>
          <w:bCs/>
          <w:lang w:val="en-US"/>
        </w:rPr>
        <w:t xml:space="preserve">: </w:t>
      </w:r>
      <w:r>
        <w:rPr>
          <w:b/>
          <w:bCs/>
          <w:lang w:val="en-US"/>
        </w:rPr>
        <w:t xml:space="preserve"> RAN2 should also analyze both DCI-based control and RRC-based control for measurement gap skipping, while RAN4 is still evaluating the feasibility of DCI-based control.</w:t>
      </w:r>
    </w:p>
    <w:p w14:paraId="6EBEC27D" w14:textId="0D0CE0E9" w:rsidR="00872800" w:rsidRPr="00872800" w:rsidRDefault="00872800" w:rsidP="00872800">
      <w:pPr>
        <w:jc w:val="both"/>
        <w:rPr>
          <w:b/>
          <w:bCs/>
          <w:lang w:val="en-US"/>
        </w:rPr>
      </w:pPr>
      <w:r w:rsidRPr="00872800">
        <w:rPr>
          <w:b/>
          <w:bCs/>
          <w:lang w:val="en-US"/>
        </w:rPr>
        <w:t xml:space="preserve">Proposal </w:t>
      </w:r>
      <w:r w:rsidR="0001525B">
        <w:rPr>
          <w:b/>
          <w:bCs/>
          <w:lang w:val="en-US"/>
        </w:rPr>
        <w:t>3</w:t>
      </w:r>
      <w:r w:rsidRPr="00872800">
        <w:rPr>
          <w:b/>
          <w:bCs/>
          <w:lang w:val="en-US"/>
        </w:rPr>
        <w:t xml:space="preserve">: </w:t>
      </w:r>
      <w:r>
        <w:rPr>
          <w:b/>
          <w:bCs/>
          <w:lang w:val="en-US"/>
        </w:rPr>
        <w:t>From MAC perspective, when a measurement gap is skipped, the UE can perform any transmission or reception without restriction during the interval of the skipped measurement gap.</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BC4C80A" w14:textId="7E49E03E" w:rsidR="003A4D5C" w:rsidRPr="00872800" w:rsidRDefault="00C32E53" w:rsidP="00C32E53">
      <w:pPr>
        <w:numPr>
          <w:ilvl w:val="0"/>
          <w:numId w:val="26"/>
        </w:numPr>
        <w:overflowPunct w:val="0"/>
        <w:autoSpaceDE w:val="0"/>
        <w:autoSpaceDN w:val="0"/>
        <w:adjustRightInd w:val="0"/>
        <w:spacing w:before="100" w:beforeAutospacing="1" w:after="100" w:afterAutospacing="1"/>
        <w:ind w:left="562" w:hanging="562"/>
        <w:jc w:val="both"/>
        <w:textAlignment w:val="baseline"/>
      </w:pPr>
      <w:r>
        <w:t>RP</w:t>
      </w:r>
      <w:r w:rsidR="00E24506">
        <w:t>-24</w:t>
      </w:r>
      <w:r>
        <w:t>1771</w:t>
      </w:r>
      <w:r w:rsidR="00E24506">
        <w:t xml:space="preserve">, </w:t>
      </w:r>
      <w:r w:rsidRPr="00C32E53">
        <w:t>Re</w:t>
      </w:r>
      <w:r w:rsidRPr="00C32E53">
        <w:rPr>
          <w:rFonts w:eastAsia="Batang"/>
          <w:lang w:eastAsia="zh-CN"/>
        </w:rPr>
        <w:t>vised WID on XR (</w:t>
      </w:r>
      <w:proofErr w:type="spellStart"/>
      <w:r w:rsidRPr="00C32E53">
        <w:rPr>
          <w:rFonts w:eastAsia="Batang"/>
          <w:lang w:eastAsia="zh-CN"/>
        </w:rPr>
        <w:t>eXtended</w:t>
      </w:r>
      <w:proofErr w:type="spellEnd"/>
      <w:r w:rsidRPr="00C32E53">
        <w:rPr>
          <w:rFonts w:eastAsia="Batang"/>
          <w:lang w:eastAsia="zh-CN"/>
        </w:rPr>
        <w:t xml:space="preserve"> Reality) for NR Phase 3</w:t>
      </w:r>
      <w:r>
        <w:rPr>
          <w:rFonts w:eastAsia="Batang"/>
          <w:lang w:eastAsia="zh-CN"/>
        </w:rPr>
        <w:t>, Nokia (Rapporteur), Sept. 2024, Melbourne, Australia.</w:t>
      </w:r>
    </w:p>
    <w:p w14:paraId="40532935" w14:textId="6CC6A302" w:rsidR="000157F3" w:rsidRPr="00901E55" w:rsidRDefault="00872800" w:rsidP="0001525B">
      <w:pPr>
        <w:numPr>
          <w:ilvl w:val="0"/>
          <w:numId w:val="26"/>
        </w:numPr>
        <w:overflowPunct w:val="0"/>
        <w:autoSpaceDE w:val="0"/>
        <w:autoSpaceDN w:val="0"/>
        <w:adjustRightInd w:val="0"/>
        <w:spacing w:before="100" w:beforeAutospacing="1" w:after="100" w:afterAutospacing="1"/>
        <w:ind w:left="562" w:hanging="562"/>
        <w:jc w:val="both"/>
        <w:textAlignment w:val="baseline"/>
      </w:pPr>
      <w:r>
        <w:t>R2-2406216 / R1-2405736, LS on UE Assistance Information</w:t>
      </w:r>
    </w:p>
    <w:sectPr w:rsidR="000157F3"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C8F2F" w14:textId="77777777" w:rsidR="00BA4F1B" w:rsidRDefault="00BA4F1B">
      <w:r>
        <w:separator/>
      </w:r>
    </w:p>
  </w:endnote>
  <w:endnote w:type="continuationSeparator" w:id="0">
    <w:p w14:paraId="1FD8431D" w14:textId="77777777" w:rsidR="00BA4F1B" w:rsidRDefault="00BA4F1B">
      <w:r>
        <w:continuationSeparator/>
      </w:r>
    </w:p>
  </w:endnote>
  <w:endnote w:type="continuationNotice" w:id="1">
    <w:p w14:paraId="222A1AA8" w14:textId="77777777" w:rsidR="00BA4F1B" w:rsidRDefault="00BA4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77B28" w14:textId="77777777" w:rsidR="00BA4F1B" w:rsidRDefault="00BA4F1B">
      <w:r>
        <w:separator/>
      </w:r>
    </w:p>
  </w:footnote>
  <w:footnote w:type="continuationSeparator" w:id="0">
    <w:p w14:paraId="0F563A2F" w14:textId="77777777" w:rsidR="00BA4F1B" w:rsidRDefault="00BA4F1B">
      <w:r>
        <w:continuationSeparator/>
      </w:r>
    </w:p>
  </w:footnote>
  <w:footnote w:type="continuationNotice" w:id="1">
    <w:p w14:paraId="58315C87" w14:textId="77777777" w:rsidR="00BA4F1B" w:rsidRDefault="00BA4F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CA0FBB"/>
    <w:multiLevelType w:val="hybridMultilevel"/>
    <w:tmpl w:val="57E67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49225AE"/>
    <w:multiLevelType w:val="hybridMultilevel"/>
    <w:tmpl w:val="5D805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E290DAC"/>
    <w:multiLevelType w:val="hybridMultilevel"/>
    <w:tmpl w:val="46EC2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4"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9"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00658BA"/>
    <w:multiLevelType w:val="hybridMultilevel"/>
    <w:tmpl w:val="4DE00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2"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6"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81"/>
  </w:num>
  <w:num w:numId="2" w16cid:durableId="1464886471">
    <w:abstractNumId w:val="0"/>
  </w:num>
  <w:num w:numId="3" w16cid:durableId="6106756">
    <w:abstractNumId w:val="1"/>
  </w:num>
  <w:num w:numId="4" w16cid:durableId="9181927">
    <w:abstractNumId w:val="2"/>
  </w:num>
  <w:num w:numId="5" w16cid:durableId="189296478">
    <w:abstractNumId w:val="85"/>
  </w:num>
  <w:num w:numId="6" w16cid:durableId="216478951">
    <w:abstractNumId w:val="3"/>
  </w:num>
  <w:num w:numId="7" w16cid:durableId="2145732921">
    <w:abstractNumId w:val="4"/>
  </w:num>
  <w:num w:numId="8" w16cid:durableId="910503920">
    <w:abstractNumId w:val="30"/>
  </w:num>
  <w:num w:numId="9" w16cid:durableId="418721023">
    <w:abstractNumId w:val="70"/>
  </w:num>
  <w:num w:numId="10" w16cid:durableId="701636600">
    <w:abstractNumId w:val="54"/>
  </w:num>
  <w:num w:numId="11" w16cid:durableId="1130325448">
    <w:abstractNumId w:val="21"/>
  </w:num>
  <w:num w:numId="12" w16cid:durableId="1997687803">
    <w:abstractNumId w:val="49"/>
  </w:num>
  <w:num w:numId="13" w16cid:durableId="1749767913">
    <w:abstractNumId w:val="76"/>
  </w:num>
  <w:num w:numId="14" w16cid:durableId="1287271592">
    <w:abstractNumId w:val="7"/>
  </w:num>
  <w:num w:numId="15" w16cid:durableId="1065492308">
    <w:abstractNumId w:val="17"/>
  </w:num>
  <w:num w:numId="16" w16cid:durableId="1691565340">
    <w:abstractNumId w:val="40"/>
  </w:num>
  <w:num w:numId="17" w16cid:durableId="1527668550">
    <w:abstractNumId w:val="23"/>
  </w:num>
  <w:num w:numId="18" w16cid:durableId="113863268">
    <w:abstractNumId w:val="13"/>
  </w:num>
  <w:num w:numId="19" w16cid:durableId="659583198">
    <w:abstractNumId w:val="57"/>
  </w:num>
  <w:num w:numId="20" w16cid:durableId="1308317274">
    <w:abstractNumId w:val="36"/>
  </w:num>
  <w:num w:numId="21" w16cid:durableId="1576550474">
    <w:abstractNumId w:val="25"/>
  </w:num>
  <w:num w:numId="22" w16cid:durableId="235358636">
    <w:abstractNumId w:val="38"/>
  </w:num>
  <w:num w:numId="23" w16cid:durableId="97602813">
    <w:abstractNumId w:val="68"/>
  </w:num>
  <w:num w:numId="24" w16cid:durableId="710617151">
    <w:abstractNumId w:val="69"/>
  </w:num>
  <w:num w:numId="25" w16cid:durableId="1384014814">
    <w:abstractNumId w:val="37"/>
  </w:num>
  <w:num w:numId="26" w16cid:durableId="912855578">
    <w:abstractNumId w:val="6"/>
  </w:num>
  <w:num w:numId="27" w16cid:durableId="1431848407">
    <w:abstractNumId w:val="72"/>
  </w:num>
  <w:num w:numId="28" w16cid:durableId="1499610725">
    <w:abstractNumId w:val="8"/>
  </w:num>
  <w:num w:numId="29" w16cid:durableId="1731878760">
    <w:abstractNumId w:val="65"/>
  </w:num>
  <w:num w:numId="30" w16cid:durableId="1642735486">
    <w:abstractNumId w:val="53"/>
  </w:num>
  <w:num w:numId="31" w16cid:durableId="49812754">
    <w:abstractNumId w:val="22"/>
  </w:num>
  <w:num w:numId="32" w16cid:durableId="1123622218">
    <w:abstractNumId w:val="66"/>
  </w:num>
  <w:num w:numId="33" w16cid:durableId="1913348842">
    <w:abstractNumId w:val="77"/>
  </w:num>
  <w:num w:numId="34" w16cid:durableId="616252452">
    <w:abstractNumId w:val="63"/>
  </w:num>
  <w:num w:numId="35" w16cid:durableId="1878852805">
    <w:abstractNumId w:val="43"/>
  </w:num>
  <w:num w:numId="36" w16cid:durableId="486896589">
    <w:abstractNumId w:val="51"/>
  </w:num>
  <w:num w:numId="37" w16cid:durableId="279000458">
    <w:abstractNumId w:val="41"/>
  </w:num>
  <w:num w:numId="38" w16cid:durableId="2066174909">
    <w:abstractNumId w:val="75"/>
  </w:num>
  <w:num w:numId="39" w16cid:durableId="1625572420">
    <w:abstractNumId w:val="34"/>
  </w:num>
  <w:num w:numId="40" w16cid:durableId="194776442">
    <w:abstractNumId w:val="83"/>
  </w:num>
  <w:num w:numId="41" w16cid:durableId="1049039292">
    <w:abstractNumId w:val="9"/>
  </w:num>
  <w:num w:numId="42" w16cid:durableId="1748335123">
    <w:abstractNumId w:val="86"/>
  </w:num>
  <w:num w:numId="43" w16cid:durableId="324863305">
    <w:abstractNumId w:val="84"/>
  </w:num>
  <w:num w:numId="44" w16cid:durableId="87776830">
    <w:abstractNumId w:val="45"/>
  </w:num>
  <w:num w:numId="45" w16cid:durableId="116878813">
    <w:abstractNumId w:val="5"/>
  </w:num>
  <w:num w:numId="46" w16cid:durableId="1556234868">
    <w:abstractNumId w:val="27"/>
  </w:num>
  <w:num w:numId="47" w16cid:durableId="1344823590">
    <w:abstractNumId w:val="55"/>
  </w:num>
  <w:num w:numId="48" w16cid:durableId="49882736">
    <w:abstractNumId w:val="48"/>
  </w:num>
  <w:num w:numId="49" w16cid:durableId="749424918">
    <w:abstractNumId w:val="88"/>
  </w:num>
  <w:num w:numId="50" w16cid:durableId="351305233">
    <w:abstractNumId w:val="33"/>
  </w:num>
  <w:num w:numId="51" w16cid:durableId="2141918983">
    <w:abstractNumId w:val="24"/>
  </w:num>
  <w:num w:numId="52" w16cid:durableId="2018117002">
    <w:abstractNumId w:val="29"/>
  </w:num>
  <w:num w:numId="53" w16cid:durableId="291324115">
    <w:abstractNumId w:val="60"/>
  </w:num>
  <w:num w:numId="54" w16cid:durableId="1799448085">
    <w:abstractNumId w:val="78"/>
  </w:num>
  <w:num w:numId="55" w16cid:durableId="463668016">
    <w:abstractNumId w:val="71"/>
  </w:num>
  <w:num w:numId="56" w16cid:durableId="1997105538">
    <w:abstractNumId w:val="52"/>
  </w:num>
  <w:num w:numId="57" w16cid:durableId="965549377">
    <w:abstractNumId w:val="82"/>
  </w:num>
  <w:num w:numId="58" w16cid:durableId="38669279">
    <w:abstractNumId w:val="18"/>
  </w:num>
  <w:num w:numId="59" w16cid:durableId="1349714082">
    <w:abstractNumId w:val="64"/>
  </w:num>
  <w:num w:numId="60" w16cid:durableId="735905483">
    <w:abstractNumId w:val="61"/>
  </w:num>
  <w:num w:numId="61" w16cid:durableId="749082821">
    <w:abstractNumId w:val="42"/>
  </w:num>
  <w:num w:numId="62" w16cid:durableId="1025012730">
    <w:abstractNumId w:val="10"/>
  </w:num>
  <w:num w:numId="63" w16cid:durableId="1496607560">
    <w:abstractNumId w:val="46"/>
  </w:num>
  <w:num w:numId="64" w16cid:durableId="1776901223">
    <w:abstractNumId w:val="39"/>
  </w:num>
  <w:num w:numId="65" w16cid:durableId="284581932">
    <w:abstractNumId w:val="59"/>
  </w:num>
  <w:num w:numId="66" w16cid:durableId="367027988">
    <w:abstractNumId w:val="56"/>
  </w:num>
  <w:num w:numId="67" w16cid:durableId="1409307424">
    <w:abstractNumId w:val="19"/>
  </w:num>
  <w:num w:numId="68" w16cid:durableId="1999528796">
    <w:abstractNumId w:val="12"/>
  </w:num>
  <w:num w:numId="69" w16cid:durableId="1645889120">
    <w:abstractNumId w:val="32"/>
  </w:num>
  <w:num w:numId="70" w16cid:durableId="1767649369">
    <w:abstractNumId w:val="15"/>
  </w:num>
  <w:num w:numId="71" w16cid:durableId="818034850">
    <w:abstractNumId w:val="14"/>
  </w:num>
  <w:num w:numId="72" w16cid:durableId="1330791886">
    <w:abstractNumId w:val="35"/>
  </w:num>
  <w:num w:numId="73" w16cid:durableId="1603295543">
    <w:abstractNumId w:val="20"/>
  </w:num>
  <w:num w:numId="74" w16cid:durableId="1568303498">
    <w:abstractNumId w:val="31"/>
  </w:num>
  <w:num w:numId="75" w16cid:durableId="107507505">
    <w:abstractNumId w:val="74"/>
  </w:num>
  <w:num w:numId="76" w16cid:durableId="1314330107">
    <w:abstractNumId w:val="79"/>
  </w:num>
  <w:num w:numId="77" w16cid:durableId="1278179100">
    <w:abstractNumId w:val="50"/>
  </w:num>
  <w:num w:numId="78" w16cid:durableId="1475440592">
    <w:abstractNumId w:val="58"/>
  </w:num>
  <w:num w:numId="79" w16cid:durableId="572588627">
    <w:abstractNumId w:val="73"/>
  </w:num>
  <w:num w:numId="80" w16cid:durableId="1603494346">
    <w:abstractNumId w:val="62"/>
  </w:num>
  <w:num w:numId="81" w16cid:durableId="437483292">
    <w:abstractNumId w:val="44"/>
  </w:num>
  <w:num w:numId="82" w16cid:durableId="292293242">
    <w:abstractNumId w:val="26"/>
  </w:num>
  <w:num w:numId="83" w16cid:durableId="1920364834">
    <w:abstractNumId w:val="11"/>
  </w:num>
  <w:num w:numId="84" w16cid:durableId="1904215993">
    <w:abstractNumId w:val="80"/>
  </w:num>
  <w:num w:numId="85" w16cid:durableId="1850678247">
    <w:abstractNumId w:val="28"/>
  </w:num>
  <w:num w:numId="86" w16cid:durableId="1071275019">
    <w:abstractNumId w:val="87"/>
  </w:num>
  <w:num w:numId="87" w16cid:durableId="102041442">
    <w:abstractNumId w:val="67"/>
  </w:num>
  <w:num w:numId="88" w16cid:durableId="2021464590">
    <w:abstractNumId w:val="47"/>
  </w:num>
  <w:num w:numId="89" w16cid:durableId="102236427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525B"/>
    <w:rsid w:val="000157F3"/>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0FC"/>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3F3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7688"/>
    <w:rsid w:val="000F78E9"/>
    <w:rsid w:val="00100A2F"/>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5AE"/>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63A4"/>
    <w:rsid w:val="001D7278"/>
    <w:rsid w:val="001D7814"/>
    <w:rsid w:val="001D78B9"/>
    <w:rsid w:val="001E01D3"/>
    <w:rsid w:val="001E2E75"/>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43C0"/>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AF4"/>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21B"/>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0342"/>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2AE4"/>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6C6"/>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48D"/>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6E90"/>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100"/>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1913"/>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5F7589"/>
    <w:rsid w:val="005F7A5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145B"/>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64"/>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0ED"/>
    <w:rsid w:val="006607A4"/>
    <w:rsid w:val="00661017"/>
    <w:rsid w:val="00661230"/>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783"/>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22E"/>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47F3C"/>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2800"/>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3D84"/>
    <w:rsid w:val="00974A2D"/>
    <w:rsid w:val="00974BB0"/>
    <w:rsid w:val="00974F2E"/>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21A"/>
    <w:rsid w:val="009B4BB4"/>
    <w:rsid w:val="009B4D14"/>
    <w:rsid w:val="009B4FC9"/>
    <w:rsid w:val="009B511B"/>
    <w:rsid w:val="009B54B2"/>
    <w:rsid w:val="009B615D"/>
    <w:rsid w:val="009B6207"/>
    <w:rsid w:val="009B638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707"/>
    <w:rsid w:val="00A84CBC"/>
    <w:rsid w:val="00A84FFA"/>
    <w:rsid w:val="00A851A8"/>
    <w:rsid w:val="00A87695"/>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0FBD"/>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4F1B"/>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075"/>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1DA2"/>
    <w:rsid w:val="00C326FE"/>
    <w:rsid w:val="00C32DF5"/>
    <w:rsid w:val="00C32E53"/>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9E4"/>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6EE8"/>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05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0CCC"/>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82F"/>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0FCF"/>
    <w:rsid w:val="00DF2429"/>
    <w:rsid w:val="00DF2E49"/>
    <w:rsid w:val="00DF3300"/>
    <w:rsid w:val="00DF39F6"/>
    <w:rsid w:val="00DF4243"/>
    <w:rsid w:val="00DF4275"/>
    <w:rsid w:val="00DF4B1F"/>
    <w:rsid w:val="00DF5546"/>
    <w:rsid w:val="00DF56E6"/>
    <w:rsid w:val="00DF5B92"/>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34E6"/>
    <w:rsid w:val="00E14667"/>
    <w:rsid w:val="00E16139"/>
    <w:rsid w:val="00E165E1"/>
    <w:rsid w:val="00E1674A"/>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70245"/>
    <w:rsid w:val="00E70307"/>
    <w:rsid w:val="00E70D7B"/>
    <w:rsid w:val="00E733FF"/>
    <w:rsid w:val="00E73D7E"/>
    <w:rsid w:val="00E73FED"/>
    <w:rsid w:val="00E7448B"/>
    <w:rsid w:val="00E75918"/>
    <w:rsid w:val="00E760C6"/>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0D15"/>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49</TotalTime>
  <Pages>4</Pages>
  <Words>1476</Words>
  <Characters>7868</Characters>
  <Application>Microsoft Office Word</Application>
  <DocSecurity>0</DocSecurity>
  <Lines>128</Lines>
  <Paragraphs>33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9311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7</cp:revision>
  <dcterms:created xsi:type="dcterms:W3CDTF">2024-10-02T10:43:00Z</dcterms:created>
  <dcterms:modified xsi:type="dcterms:W3CDTF">2024-10-03T10:08:00Z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